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C8" w:rsidRDefault="009F7471" w:rsidP="009F7471">
      <w:pPr>
        <w:spacing w:line="360" w:lineRule="auto"/>
        <w:jc w:val="center"/>
        <w:rPr>
          <w:rFonts w:ascii="Verdana" w:hAnsi="Verdana"/>
          <w:color w:val="000000" w:themeColor="text1"/>
        </w:rPr>
      </w:pPr>
      <w:bookmarkStart w:id="0" w:name="_GoBack"/>
      <w:bookmarkEnd w:id="0"/>
      <w:r>
        <w:rPr>
          <w:rFonts w:ascii="Verdana" w:hAnsi="Verdana"/>
          <w:color w:val="000000" w:themeColor="text1"/>
        </w:rPr>
        <w:t xml:space="preserve">                                                                                   </w:t>
      </w:r>
      <w:r w:rsidR="00DE54C8">
        <w:rPr>
          <w:rFonts w:ascii="Verdana" w:hAnsi="Verdana"/>
          <w:color w:val="000000" w:themeColor="text1"/>
        </w:rPr>
        <w:t>Załącznik do Uchwały Nr….</w:t>
      </w:r>
    </w:p>
    <w:p w:rsidR="00DE54C8" w:rsidRDefault="00DE54C8" w:rsidP="00DE54C8">
      <w:pPr>
        <w:spacing w:line="360" w:lineRule="auto"/>
        <w:jc w:val="center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                                                               Rady Miasta Racibórz</w:t>
      </w:r>
    </w:p>
    <w:p w:rsidR="00DE54C8" w:rsidRDefault="00DE54C8" w:rsidP="00DE54C8">
      <w:pPr>
        <w:spacing w:line="360" w:lineRule="auto"/>
        <w:jc w:val="center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                                                      z dnia…………</w:t>
      </w:r>
    </w:p>
    <w:p w:rsidR="00DE54C8" w:rsidRDefault="00DE54C8">
      <w:pPr>
        <w:spacing w:line="360" w:lineRule="auto"/>
        <w:jc w:val="right"/>
        <w:rPr>
          <w:rFonts w:ascii="Verdana" w:hAnsi="Verdana"/>
          <w:color w:val="000000" w:themeColor="text1"/>
        </w:rPr>
      </w:pPr>
    </w:p>
    <w:p w:rsidR="00DE54C8" w:rsidRDefault="00DE54C8">
      <w:pPr>
        <w:spacing w:line="360" w:lineRule="auto"/>
        <w:jc w:val="right"/>
        <w:rPr>
          <w:rFonts w:ascii="Verdana" w:hAnsi="Verdana"/>
          <w:color w:val="000000" w:themeColor="text1"/>
        </w:rPr>
      </w:pPr>
    </w:p>
    <w:p w:rsidR="00DE54C8" w:rsidRDefault="00DE54C8">
      <w:pPr>
        <w:spacing w:line="360" w:lineRule="auto"/>
        <w:jc w:val="right"/>
        <w:rPr>
          <w:rFonts w:ascii="Verdana" w:hAnsi="Verdana"/>
          <w:color w:val="000000" w:themeColor="text1"/>
        </w:rPr>
      </w:pPr>
    </w:p>
    <w:p w:rsidR="007C58A3" w:rsidRPr="00EB3F2A" w:rsidRDefault="00F31022">
      <w:pPr>
        <w:spacing w:line="360" w:lineRule="auto"/>
        <w:jc w:val="right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Racibórz</w:t>
      </w:r>
      <w:r w:rsidR="009B6D7D" w:rsidRPr="00EB3F2A">
        <w:rPr>
          <w:rFonts w:ascii="Verdana" w:hAnsi="Verdana"/>
          <w:color w:val="000000" w:themeColor="text1"/>
        </w:rPr>
        <w:t xml:space="preserve">, dn. </w:t>
      </w:r>
      <w:r>
        <w:rPr>
          <w:rFonts w:ascii="Verdana" w:hAnsi="Verdana"/>
          <w:color w:val="000000" w:themeColor="text1"/>
        </w:rPr>
        <w:t xml:space="preserve">……………… </w:t>
      </w:r>
      <w:r w:rsidR="008E30A1" w:rsidRPr="00EB3F2A">
        <w:rPr>
          <w:rFonts w:ascii="Verdana" w:hAnsi="Verdana"/>
          <w:color w:val="000000" w:themeColor="text1"/>
        </w:rPr>
        <w:t>2021 r.</w:t>
      </w:r>
      <w:r w:rsidR="00937AFE" w:rsidRPr="00937AFE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2" o:spid="_x0000_s1026" type="#_x0000_t202" style="position:absolute;left:0;text-align:left;margin-left:100pt;margin-top:0;width:6.15pt;height:16.3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" filled="f" stroked="f">
            <v:textbox inset="0,0,0,0">
              <w:txbxContent>
                <w:p w:rsidR="007C58A3" w:rsidRDefault="007C58A3">
                  <w:pPr>
                    <w:pStyle w:val="Tekstpodstawowy"/>
                  </w:pPr>
                </w:p>
              </w:txbxContent>
            </v:textbox>
            <w10:wrap anchory="page"/>
          </v:shape>
        </w:pict>
      </w:r>
    </w:p>
    <w:p w:rsidR="007C58A3" w:rsidRPr="00EB3F2A" w:rsidRDefault="007C58A3">
      <w:pPr>
        <w:spacing w:line="360" w:lineRule="auto"/>
        <w:jc w:val="center"/>
        <w:rPr>
          <w:rFonts w:ascii="Verdana" w:hAnsi="Verdana"/>
          <w:b/>
          <w:bCs/>
          <w:color w:val="000000" w:themeColor="text1"/>
        </w:rPr>
      </w:pPr>
    </w:p>
    <w:p w:rsidR="007C58A3" w:rsidRPr="00EB3F2A" w:rsidRDefault="008E30A1">
      <w:pPr>
        <w:spacing w:line="360" w:lineRule="auto"/>
        <w:ind w:left="4876"/>
        <w:jc w:val="both"/>
        <w:rPr>
          <w:rFonts w:ascii="Verdana" w:hAnsi="Verdana"/>
          <w:b/>
          <w:bCs/>
          <w:color w:val="000000" w:themeColor="text1"/>
        </w:rPr>
      </w:pPr>
      <w:r w:rsidRPr="00EB3F2A">
        <w:rPr>
          <w:rFonts w:ascii="Verdana" w:hAnsi="Verdana"/>
          <w:b/>
          <w:bCs/>
          <w:color w:val="000000" w:themeColor="text1"/>
        </w:rPr>
        <w:t>Prokuratura Rejonowa</w:t>
      </w:r>
    </w:p>
    <w:p w:rsidR="007C58A3" w:rsidRPr="00EB3F2A" w:rsidRDefault="008E30A1">
      <w:pPr>
        <w:spacing w:line="360" w:lineRule="auto"/>
        <w:ind w:left="4876"/>
        <w:jc w:val="both"/>
        <w:rPr>
          <w:rFonts w:ascii="Verdana" w:hAnsi="Verdana"/>
          <w:b/>
          <w:bCs/>
          <w:color w:val="000000" w:themeColor="text1"/>
        </w:rPr>
      </w:pPr>
      <w:r w:rsidRPr="00EB3F2A">
        <w:rPr>
          <w:rFonts w:ascii="Verdana" w:hAnsi="Verdana"/>
          <w:b/>
          <w:bCs/>
          <w:color w:val="000000" w:themeColor="text1"/>
        </w:rPr>
        <w:t xml:space="preserve">w </w:t>
      </w:r>
      <w:r w:rsidR="00F31022">
        <w:rPr>
          <w:rFonts w:ascii="Verdana" w:hAnsi="Verdana"/>
          <w:b/>
          <w:bCs/>
          <w:color w:val="000000" w:themeColor="text1"/>
        </w:rPr>
        <w:t>Raciborzu</w:t>
      </w:r>
    </w:p>
    <w:p w:rsidR="007C58A3" w:rsidRPr="00EB3F2A" w:rsidRDefault="00F31022">
      <w:pPr>
        <w:spacing w:line="360" w:lineRule="auto"/>
        <w:ind w:left="4876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ul. Bukowa 1, 47 – 400 Racibórz</w:t>
      </w:r>
    </w:p>
    <w:p w:rsidR="007C58A3" w:rsidRPr="00EB3F2A" w:rsidRDefault="007C58A3">
      <w:pPr>
        <w:spacing w:line="360" w:lineRule="auto"/>
        <w:jc w:val="both"/>
        <w:rPr>
          <w:rFonts w:ascii="Verdana" w:hAnsi="Verdana"/>
          <w:b/>
          <w:bCs/>
          <w:color w:val="000000" w:themeColor="text1"/>
        </w:rPr>
      </w:pPr>
    </w:p>
    <w:p w:rsidR="007C58A3" w:rsidRDefault="00F31022" w:rsidP="00F31022">
      <w:pPr>
        <w:spacing w:line="360" w:lineRule="auto"/>
        <w:ind w:left="1928" w:hanging="1928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Zawiadamiający</w:t>
      </w:r>
      <w:r w:rsidR="008E30A1" w:rsidRPr="00EB3F2A">
        <w:rPr>
          <w:rFonts w:ascii="Verdana" w:hAnsi="Verdana"/>
          <w:b/>
          <w:bCs/>
          <w:color w:val="000000" w:themeColor="text1"/>
        </w:rPr>
        <w:t xml:space="preserve">:  </w:t>
      </w:r>
    </w:p>
    <w:p w:rsidR="00F31022" w:rsidRDefault="00F31022" w:rsidP="00F31022">
      <w:pPr>
        <w:spacing w:line="360" w:lineRule="auto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Rada Miasta Racibórz</w:t>
      </w:r>
    </w:p>
    <w:p w:rsidR="00F31022" w:rsidRDefault="00F31022" w:rsidP="00F3102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ul. </w:t>
      </w:r>
      <w:r w:rsidRPr="00F31022">
        <w:rPr>
          <w:rFonts w:ascii="Verdana" w:hAnsi="Verdana"/>
          <w:bCs/>
          <w:color w:val="000000" w:themeColor="text1"/>
        </w:rPr>
        <w:t>Króla Stefana Batorego 6</w:t>
      </w:r>
    </w:p>
    <w:p w:rsidR="00F31022" w:rsidRPr="00F31022" w:rsidRDefault="00F31022" w:rsidP="00F31022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F31022">
        <w:rPr>
          <w:rFonts w:ascii="Verdana" w:hAnsi="Verdana"/>
          <w:bCs/>
          <w:color w:val="000000" w:themeColor="text1"/>
        </w:rPr>
        <w:t>47-400 Racibórz</w:t>
      </w:r>
    </w:p>
    <w:p w:rsidR="007C58A3" w:rsidRPr="00EB3F2A" w:rsidRDefault="007C58A3">
      <w:pPr>
        <w:spacing w:line="360" w:lineRule="auto"/>
        <w:jc w:val="center"/>
        <w:rPr>
          <w:rFonts w:ascii="Verdana" w:hAnsi="Verdana"/>
          <w:b/>
          <w:bCs/>
          <w:color w:val="000000" w:themeColor="text1"/>
        </w:rPr>
      </w:pPr>
    </w:p>
    <w:p w:rsidR="007C58A3" w:rsidRPr="00EB3F2A" w:rsidRDefault="008E30A1">
      <w:pPr>
        <w:spacing w:line="360" w:lineRule="auto"/>
        <w:jc w:val="center"/>
        <w:rPr>
          <w:rFonts w:ascii="Verdana" w:hAnsi="Verdana"/>
          <w:b/>
          <w:bCs/>
          <w:color w:val="000000" w:themeColor="text1"/>
        </w:rPr>
      </w:pPr>
      <w:r w:rsidRPr="00EB3F2A">
        <w:rPr>
          <w:rFonts w:ascii="Verdana" w:hAnsi="Verdana"/>
          <w:b/>
          <w:bCs/>
          <w:color w:val="000000" w:themeColor="text1"/>
        </w:rPr>
        <w:t xml:space="preserve">ZAWIADOMIENIE </w:t>
      </w:r>
    </w:p>
    <w:p w:rsidR="007C58A3" w:rsidRPr="00EB3F2A" w:rsidRDefault="008E30A1">
      <w:pPr>
        <w:spacing w:line="360" w:lineRule="auto"/>
        <w:jc w:val="center"/>
        <w:rPr>
          <w:rFonts w:ascii="Verdana" w:hAnsi="Verdana"/>
          <w:b/>
          <w:bCs/>
          <w:color w:val="000000" w:themeColor="text1"/>
        </w:rPr>
      </w:pPr>
      <w:r w:rsidRPr="00EB3F2A">
        <w:rPr>
          <w:rFonts w:ascii="Verdana" w:hAnsi="Verdana"/>
          <w:b/>
          <w:bCs/>
          <w:color w:val="000000" w:themeColor="text1"/>
        </w:rPr>
        <w:t>O MOŻLIWOŚCI POPEŁNIENIA PRZESTĘPSTWA</w:t>
      </w:r>
    </w:p>
    <w:p w:rsidR="007C58A3" w:rsidRPr="00EB3F2A" w:rsidRDefault="007C58A3">
      <w:pPr>
        <w:spacing w:line="360" w:lineRule="auto"/>
        <w:jc w:val="center"/>
        <w:rPr>
          <w:rFonts w:ascii="Verdana" w:hAnsi="Verdana"/>
          <w:b/>
          <w:bCs/>
          <w:color w:val="000000" w:themeColor="text1"/>
        </w:rPr>
      </w:pPr>
    </w:p>
    <w:p w:rsidR="007C58A3" w:rsidRPr="00EB3F2A" w:rsidRDefault="008E30A1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EB3F2A">
        <w:rPr>
          <w:rFonts w:ascii="Verdana" w:hAnsi="Verdana"/>
          <w:color w:val="000000" w:themeColor="text1"/>
        </w:rPr>
        <w:tab/>
        <w:t xml:space="preserve">Działając imieniem </w:t>
      </w:r>
      <w:r w:rsidR="00F31022">
        <w:rPr>
          <w:rFonts w:ascii="Verdana" w:hAnsi="Verdana"/>
          <w:color w:val="000000" w:themeColor="text1"/>
        </w:rPr>
        <w:t>Rady Miasta Racibórz,</w:t>
      </w:r>
      <w:r w:rsidR="001042E2">
        <w:rPr>
          <w:rFonts w:ascii="Verdana" w:hAnsi="Verdana"/>
          <w:color w:val="000000" w:themeColor="text1"/>
        </w:rPr>
        <w:t xml:space="preserve"> na podstawie art. 304 §2 k.p.k.,</w:t>
      </w:r>
      <w:r w:rsidR="00F31022">
        <w:rPr>
          <w:rFonts w:ascii="Verdana" w:hAnsi="Verdana"/>
          <w:color w:val="000000" w:themeColor="text1"/>
        </w:rPr>
        <w:t xml:space="preserve"> </w:t>
      </w:r>
      <w:r w:rsidR="009F7471">
        <w:rPr>
          <w:rFonts w:ascii="Verdana" w:hAnsi="Verdana"/>
          <w:color w:val="000000" w:themeColor="text1"/>
        </w:rPr>
        <w:t xml:space="preserve">          </w:t>
      </w:r>
      <w:r w:rsidR="00F31022">
        <w:rPr>
          <w:rFonts w:ascii="Verdana" w:hAnsi="Verdana"/>
          <w:color w:val="000000" w:themeColor="text1"/>
        </w:rPr>
        <w:t>w wykonaniu uchwały Rady Miasta Racibórz nr ………… z dnia ……………… niniejszym zawiadamiam o możliwości popełnienia przestępstwa przez:</w:t>
      </w:r>
    </w:p>
    <w:p w:rsidR="007C58A3" w:rsidRPr="00EB3F2A" w:rsidRDefault="008E30A1">
      <w:pPr>
        <w:spacing w:line="360" w:lineRule="auto"/>
        <w:jc w:val="both"/>
        <w:rPr>
          <w:color w:val="000000" w:themeColor="text1"/>
        </w:rPr>
      </w:pPr>
      <w:r w:rsidRPr="00EB3F2A">
        <w:rPr>
          <w:rFonts w:ascii="Verdana" w:hAnsi="Verdana"/>
          <w:color w:val="000000" w:themeColor="text1"/>
        </w:rPr>
        <w:t>-</w:t>
      </w:r>
      <w:r w:rsidR="00F31022">
        <w:rPr>
          <w:rFonts w:ascii="Verdana" w:hAnsi="Verdana"/>
          <w:color w:val="000000" w:themeColor="text1"/>
          <w:u w:val="single"/>
        </w:rPr>
        <w:t xml:space="preserve"> Dawida Wacławczyka</w:t>
      </w:r>
      <w:r w:rsidRPr="00EB3F2A">
        <w:rPr>
          <w:rFonts w:ascii="Verdana" w:hAnsi="Verdana"/>
          <w:color w:val="000000" w:themeColor="text1"/>
        </w:rPr>
        <w:t xml:space="preserve"> nie wcześniej niż dnia </w:t>
      </w:r>
      <w:r w:rsidR="00FB71DA">
        <w:rPr>
          <w:rFonts w:ascii="Verdana" w:hAnsi="Verdana"/>
          <w:color w:val="000000" w:themeColor="text1"/>
        </w:rPr>
        <w:t>1</w:t>
      </w:r>
      <w:r w:rsidRPr="00EB3F2A">
        <w:rPr>
          <w:rFonts w:ascii="Verdana" w:hAnsi="Verdana"/>
          <w:color w:val="000000" w:themeColor="text1"/>
        </w:rPr>
        <w:t xml:space="preserve">3 </w:t>
      </w:r>
      <w:r w:rsidR="00B504FE">
        <w:rPr>
          <w:rFonts w:ascii="Verdana" w:hAnsi="Verdana"/>
          <w:color w:val="000000" w:themeColor="text1"/>
        </w:rPr>
        <w:t>stycznia</w:t>
      </w:r>
      <w:r w:rsidRPr="00EB3F2A">
        <w:rPr>
          <w:rFonts w:ascii="Verdana" w:hAnsi="Verdana"/>
          <w:color w:val="000000" w:themeColor="text1"/>
        </w:rPr>
        <w:t xml:space="preserve"> 2020 r., i nie później niż dnia </w:t>
      </w:r>
      <w:r w:rsidR="00B504FE">
        <w:rPr>
          <w:rFonts w:ascii="Verdana" w:hAnsi="Verdana"/>
          <w:color w:val="000000" w:themeColor="text1"/>
        </w:rPr>
        <w:t>31 grudnia</w:t>
      </w:r>
      <w:r w:rsidRPr="00EB3F2A">
        <w:rPr>
          <w:rFonts w:ascii="Verdana" w:hAnsi="Verdana"/>
          <w:color w:val="000000" w:themeColor="text1"/>
        </w:rPr>
        <w:t xml:space="preserve"> 202</w:t>
      </w:r>
      <w:r w:rsidR="00B504FE">
        <w:rPr>
          <w:rFonts w:ascii="Verdana" w:hAnsi="Verdana"/>
          <w:color w:val="000000" w:themeColor="text1"/>
        </w:rPr>
        <w:t>0</w:t>
      </w:r>
      <w:r w:rsidRPr="00EB3F2A">
        <w:rPr>
          <w:rFonts w:ascii="Verdana" w:hAnsi="Verdana"/>
          <w:color w:val="000000" w:themeColor="text1"/>
        </w:rPr>
        <w:t xml:space="preserve"> r. </w:t>
      </w:r>
      <w:r w:rsidR="00B504FE">
        <w:rPr>
          <w:rFonts w:ascii="Verdana" w:hAnsi="Verdana"/>
          <w:color w:val="000000" w:themeColor="text1"/>
        </w:rPr>
        <w:t>przywłaszczył sobie autorstwo części cudzego utworu</w:t>
      </w:r>
      <w:r w:rsidRPr="00EB3F2A">
        <w:rPr>
          <w:rFonts w:ascii="Verdana" w:hAnsi="Verdana"/>
          <w:color w:val="000000" w:themeColor="text1"/>
          <w:spacing w:val="-10"/>
        </w:rPr>
        <w:t xml:space="preserve">, tj. o czyn z art. </w:t>
      </w:r>
      <w:r w:rsidR="001042E2">
        <w:rPr>
          <w:rFonts w:ascii="Verdana" w:hAnsi="Verdana"/>
          <w:color w:val="000000" w:themeColor="text1"/>
          <w:spacing w:val="-10"/>
        </w:rPr>
        <w:t>115 ust. 1 ustawy z dnia 4 lutego 1994 r. o prawie autorskim i prawach pokrewnych</w:t>
      </w:r>
      <w:r w:rsidR="00DE54C8">
        <w:rPr>
          <w:rFonts w:ascii="Verdana" w:hAnsi="Verdana"/>
          <w:color w:val="000000" w:themeColor="text1"/>
          <w:spacing w:val="-10"/>
        </w:rPr>
        <w:t xml:space="preserve">                  </w:t>
      </w:r>
      <w:r w:rsidR="001042E2">
        <w:rPr>
          <w:rFonts w:ascii="Verdana" w:hAnsi="Verdana"/>
          <w:color w:val="000000" w:themeColor="text1"/>
          <w:spacing w:val="-10"/>
        </w:rPr>
        <w:t xml:space="preserve"> (</w:t>
      </w:r>
      <w:proofErr w:type="spellStart"/>
      <w:r w:rsidR="001042E2">
        <w:rPr>
          <w:rFonts w:ascii="Verdana" w:hAnsi="Verdana"/>
          <w:color w:val="000000" w:themeColor="text1"/>
          <w:spacing w:val="-10"/>
        </w:rPr>
        <w:t>t.j</w:t>
      </w:r>
      <w:proofErr w:type="spellEnd"/>
      <w:r w:rsidR="001042E2">
        <w:rPr>
          <w:rFonts w:ascii="Verdana" w:hAnsi="Verdana"/>
          <w:color w:val="000000" w:themeColor="text1"/>
          <w:spacing w:val="-10"/>
        </w:rPr>
        <w:t xml:space="preserve">. </w:t>
      </w:r>
      <w:proofErr w:type="spellStart"/>
      <w:r w:rsidR="001042E2">
        <w:rPr>
          <w:rFonts w:ascii="Verdana" w:hAnsi="Verdana"/>
          <w:color w:val="000000" w:themeColor="text1"/>
          <w:spacing w:val="-10"/>
        </w:rPr>
        <w:t>Dz.U</w:t>
      </w:r>
      <w:proofErr w:type="spellEnd"/>
      <w:r w:rsidR="001042E2">
        <w:rPr>
          <w:rFonts w:ascii="Verdana" w:hAnsi="Verdana"/>
          <w:color w:val="000000" w:themeColor="text1"/>
          <w:spacing w:val="-10"/>
        </w:rPr>
        <w:t>. z 2019 r., poz. 1231 z</w:t>
      </w:r>
      <w:r w:rsidR="00DE54C8">
        <w:rPr>
          <w:rFonts w:ascii="Verdana" w:hAnsi="Verdana"/>
          <w:color w:val="000000" w:themeColor="text1"/>
          <w:spacing w:val="-10"/>
        </w:rPr>
        <w:t xml:space="preserve"> </w:t>
      </w:r>
      <w:proofErr w:type="spellStart"/>
      <w:r w:rsidR="00DE54C8">
        <w:rPr>
          <w:rFonts w:ascii="Verdana" w:hAnsi="Verdana"/>
          <w:color w:val="000000" w:themeColor="text1"/>
          <w:spacing w:val="-10"/>
        </w:rPr>
        <w:t>późn</w:t>
      </w:r>
      <w:proofErr w:type="spellEnd"/>
      <w:r w:rsidR="00DE54C8">
        <w:rPr>
          <w:rFonts w:ascii="Verdana" w:hAnsi="Verdana"/>
          <w:color w:val="000000" w:themeColor="text1"/>
          <w:spacing w:val="-10"/>
        </w:rPr>
        <w:t>.</w:t>
      </w:r>
      <w:r w:rsidR="001042E2">
        <w:rPr>
          <w:rFonts w:ascii="Verdana" w:hAnsi="Verdana"/>
          <w:color w:val="000000" w:themeColor="text1"/>
          <w:spacing w:val="-10"/>
        </w:rPr>
        <w:t xml:space="preserve"> </w:t>
      </w:r>
      <w:proofErr w:type="spellStart"/>
      <w:r w:rsidR="001042E2">
        <w:rPr>
          <w:rFonts w:ascii="Verdana" w:hAnsi="Verdana"/>
          <w:color w:val="000000" w:themeColor="text1"/>
          <w:spacing w:val="-10"/>
        </w:rPr>
        <w:t>zm</w:t>
      </w:r>
      <w:proofErr w:type="spellEnd"/>
      <w:r w:rsidR="001042E2">
        <w:rPr>
          <w:rFonts w:ascii="Verdana" w:hAnsi="Verdana"/>
          <w:color w:val="000000" w:themeColor="text1"/>
          <w:spacing w:val="-10"/>
        </w:rPr>
        <w:t>; dalej: „Prawo autorskie”).</w:t>
      </w:r>
    </w:p>
    <w:p w:rsidR="007C58A3" w:rsidRPr="00EB3F2A" w:rsidRDefault="008E30A1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EB3F2A">
        <w:rPr>
          <w:rFonts w:ascii="Verdana" w:hAnsi="Verdana"/>
          <w:color w:val="000000" w:themeColor="text1"/>
        </w:rPr>
        <w:br/>
      </w:r>
      <w:r w:rsidRPr="00EB3F2A">
        <w:rPr>
          <w:rFonts w:ascii="Verdana" w:hAnsi="Verdana"/>
          <w:b/>
          <w:bCs/>
          <w:color w:val="000000" w:themeColor="text1"/>
        </w:rPr>
        <w:tab/>
      </w:r>
      <w:r w:rsidR="00FB71DA">
        <w:rPr>
          <w:rFonts w:ascii="Verdana" w:hAnsi="Verdana"/>
          <w:b/>
          <w:bCs/>
          <w:color w:val="000000" w:themeColor="text1"/>
        </w:rPr>
        <w:t>W</w:t>
      </w:r>
      <w:r w:rsidRPr="00EB3F2A">
        <w:rPr>
          <w:rFonts w:ascii="Verdana" w:hAnsi="Verdana"/>
          <w:b/>
          <w:bCs/>
          <w:color w:val="000000" w:themeColor="text1"/>
        </w:rPr>
        <w:t xml:space="preserve">noszę o </w:t>
      </w:r>
      <w:r w:rsidRPr="00EB3F2A">
        <w:rPr>
          <w:rFonts w:ascii="Verdana" w:eastAsia="NSimSun" w:hAnsi="Verdana" w:cs="Arial"/>
          <w:b/>
          <w:bCs/>
          <w:color w:val="000000" w:themeColor="text1"/>
          <w:kern w:val="2"/>
          <w:lang w:eastAsia="zh-CN" w:bidi="hi-IN"/>
        </w:rPr>
        <w:t>wszczęcie</w:t>
      </w:r>
      <w:r w:rsidRPr="00EB3F2A">
        <w:rPr>
          <w:rFonts w:ascii="Verdana" w:hAnsi="Verdana"/>
          <w:b/>
          <w:bCs/>
          <w:color w:val="000000" w:themeColor="text1"/>
        </w:rPr>
        <w:t xml:space="preserve"> przez prokuratora postępowania z urzędu z uwagi na interes społeczny.</w:t>
      </w:r>
    </w:p>
    <w:p w:rsidR="007C58A3" w:rsidRPr="00EB3F2A" w:rsidRDefault="007C58A3">
      <w:pPr>
        <w:spacing w:line="360" w:lineRule="auto"/>
        <w:rPr>
          <w:rFonts w:ascii="Verdana" w:hAnsi="Verdana"/>
          <w:b/>
          <w:color w:val="000000" w:themeColor="text1"/>
        </w:rPr>
      </w:pPr>
    </w:p>
    <w:p w:rsidR="007C58A3" w:rsidRPr="00EB3F2A" w:rsidRDefault="008E30A1">
      <w:pPr>
        <w:spacing w:line="360" w:lineRule="auto"/>
        <w:jc w:val="center"/>
        <w:rPr>
          <w:rFonts w:ascii="Verdana" w:hAnsi="Verdana"/>
          <w:b/>
          <w:color w:val="000000" w:themeColor="text1"/>
        </w:rPr>
      </w:pPr>
      <w:r w:rsidRPr="00EB3F2A">
        <w:rPr>
          <w:rFonts w:ascii="Verdana" w:hAnsi="Verdana"/>
          <w:b/>
          <w:color w:val="000000" w:themeColor="text1"/>
        </w:rPr>
        <w:t>UZASADNIENIE</w:t>
      </w:r>
    </w:p>
    <w:p w:rsidR="007C58A3" w:rsidRDefault="007C58A3">
      <w:pPr>
        <w:spacing w:line="360" w:lineRule="auto"/>
        <w:jc w:val="center"/>
        <w:rPr>
          <w:rFonts w:ascii="Verdana" w:hAnsi="Verdana"/>
          <w:b/>
          <w:color w:val="000000" w:themeColor="text1"/>
        </w:rPr>
      </w:pPr>
    </w:p>
    <w:p w:rsidR="00115A9F" w:rsidRDefault="00115A9F" w:rsidP="00115A9F">
      <w:pPr>
        <w:spacing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  <w:t xml:space="preserve">Dnia </w:t>
      </w:r>
      <w:r w:rsidR="0085538C">
        <w:rPr>
          <w:rFonts w:ascii="Verdana" w:hAnsi="Verdana"/>
          <w:color w:val="000000" w:themeColor="text1"/>
        </w:rPr>
        <w:t xml:space="preserve">13 stycznia 2020 r. Dawid Wacławczyk zawarł z Miastem Racibórz umowę, na mocy której zobowiązał się do „opracowania i przedstawienia koncepcji produktu turystycznego dla Miasta Racibórz w oparciu o nową formułę funkcjonowania Muzeum </w:t>
      </w:r>
      <w:r w:rsidR="00FB71DA">
        <w:rPr>
          <w:rFonts w:ascii="Verdana" w:hAnsi="Verdana"/>
          <w:color w:val="000000" w:themeColor="text1"/>
        </w:rPr>
        <w:t xml:space="preserve">     </w:t>
      </w:r>
      <w:r w:rsidR="0085538C">
        <w:rPr>
          <w:rFonts w:ascii="Verdana" w:hAnsi="Verdana"/>
          <w:color w:val="000000" w:themeColor="text1"/>
        </w:rPr>
        <w:t xml:space="preserve">w Raciborzu” (§1). Zgodnie z §4 ust. 1 umowy, Dawid Wacławczyk przeniósł na Miasto </w:t>
      </w:r>
      <w:r w:rsidR="0085538C">
        <w:rPr>
          <w:rFonts w:ascii="Verdana" w:hAnsi="Verdana"/>
          <w:color w:val="000000" w:themeColor="text1"/>
        </w:rPr>
        <w:lastRenderedPageBreak/>
        <w:t xml:space="preserve">Racibórz prawa do całości przygotowanego opracowania, oświadczając, że przysługuje mu całość praw autorskich do opracowania. </w:t>
      </w:r>
    </w:p>
    <w:p w:rsidR="00115A9F" w:rsidRDefault="00115A9F" w:rsidP="00115A9F">
      <w:pPr>
        <w:spacing w:line="360" w:lineRule="auto"/>
        <w:jc w:val="both"/>
        <w:rPr>
          <w:rFonts w:ascii="Verdana" w:hAnsi="Verdana"/>
          <w:color w:val="000000" w:themeColor="text1"/>
        </w:rPr>
      </w:pPr>
    </w:p>
    <w:p w:rsidR="00115A9F" w:rsidRDefault="00115A9F" w:rsidP="00115A9F">
      <w:pPr>
        <w:spacing w:line="36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Dowód:</w:t>
      </w:r>
    </w:p>
    <w:p w:rsidR="00115A9F" w:rsidRPr="0085538C" w:rsidRDefault="00115A9F" w:rsidP="00115A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umowa zawarta przez Dawida Wacławczyka i </w:t>
      </w:r>
      <w:r w:rsidR="0085538C">
        <w:rPr>
          <w:rFonts w:ascii="Verdana" w:hAnsi="Verdana"/>
          <w:color w:val="000000" w:themeColor="text1"/>
        </w:rPr>
        <w:t>Miasto Racibórz dnia 13 stycznia 2020 r.</w:t>
      </w:r>
    </w:p>
    <w:p w:rsidR="0085538C" w:rsidRPr="0085538C" w:rsidRDefault="0085538C" w:rsidP="00115A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color w:val="000000" w:themeColor="text1"/>
        </w:rPr>
        <w:t>opracowanie sporządzone przez Dawida Wacławczyka</w:t>
      </w:r>
    </w:p>
    <w:p w:rsidR="0085538C" w:rsidRDefault="0085538C" w:rsidP="0085538C">
      <w:pPr>
        <w:spacing w:line="360" w:lineRule="auto"/>
        <w:jc w:val="both"/>
        <w:rPr>
          <w:rFonts w:ascii="Verdana" w:hAnsi="Verdana"/>
          <w:b/>
          <w:color w:val="000000" w:themeColor="text1"/>
        </w:rPr>
      </w:pPr>
    </w:p>
    <w:p w:rsidR="0085538C" w:rsidRDefault="0085538C" w:rsidP="0085538C">
      <w:pPr>
        <w:spacing w:line="360" w:lineRule="auto"/>
        <w:ind w:firstLine="708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Tymczasem w 2019 r., na zlecenie Powiatu Raciborskiego, Grzegorz Wawoczny sporządził opracowanie pt.: „Zamek Piastowski i Muzeum w Raciborzu jako podstawowa baza przychodowa lokalnego produktu turystycznego ziemi raciborskiej”. Jak wynika </w:t>
      </w:r>
      <w:r w:rsidR="00FB71DA">
        <w:rPr>
          <w:rFonts w:ascii="Verdana" w:hAnsi="Verdana"/>
          <w:color w:val="000000" w:themeColor="text1"/>
        </w:rPr>
        <w:t xml:space="preserve">        </w:t>
      </w:r>
      <w:r>
        <w:rPr>
          <w:rFonts w:ascii="Verdana" w:hAnsi="Verdana"/>
          <w:color w:val="000000" w:themeColor="text1"/>
        </w:rPr>
        <w:t xml:space="preserve">z zawartej umowy, zakres przedmiotowy opracowania autorstwa Grzegorza Wawocznego jest w znacznej części zbieżny z tematyką opracowania autorstwa Dawida Wacławczyka. </w:t>
      </w:r>
    </w:p>
    <w:p w:rsidR="0085538C" w:rsidRDefault="0085538C" w:rsidP="0085538C">
      <w:pPr>
        <w:spacing w:line="360" w:lineRule="auto"/>
        <w:jc w:val="both"/>
        <w:rPr>
          <w:rFonts w:ascii="Verdana" w:hAnsi="Verdana"/>
          <w:color w:val="000000" w:themeColor="text1"/>
        </w:rPr>
      </w:pPr>
    </w:p>
    <w:p w:rsidR="0085538C" w:rsidRDefault="0085538C" w:rsidP="0085538C">
      <w:pPr>
        <w:spacing w:line="36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Dowód:</w:t>
      </w:r>
    </w:p>
    <w:p w:rsidR="0085538C" w:rsidRDefault="0085355F" w:rsidP="003231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umowa z dnia 5 grudnia 2019 r.</w:t>
      </w:r>
    </w:p>
    <w:p w:rsidR="0085355F" w:rsidRDefault="0085355F" w:rsidP="003231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opracowanie autorstwa Grzegorza Wawocznego z 2019 r.</w:t>
      </w:r>
    </w:p>
    <w:p w:rsidR="00351AE8" w:rsidRDefault="00351AE8" w:rsidP="00351AE8">
      <w:pPr>
        <w:spacing w:line="360" w:lineRule="auto"/>
        <w:jc w:val="both"/>
        <w:rPr>
          <w:rFonts w:ascii="Verdana" w:hAnsi="Verdana"/>
          <w:color w:val="000000" w:themeColor="text1"/>
        </w:rPr>
      </w:pPr>
    </w:p>
    <w:p w:rsidR="0085355F" w:rsidRPr="0085355F" w:rsidRDefault="00351AE8" w:rsidP="00351AE8">
      <w:pPr>
        <w:spacing w:line="360" w:lineRule="auto"/>
        <w:ind w:firstLine="708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Jak wynika z zestawienia ze sobą obu opracowań, tekst autorstwa Dawida Wacławczyka w znacznej mierze składa się z zapożyczeń pochodzących z opracowania autorstwa Grzegorza Wawocznego. Co istotne, poszczególne fragmenty zostały zapożyczone bez podania źródła, zaś w całym tekście Dawida Wacławczyka brak jest informacji o tym, że korzysta on z tekstu Grzegorza Wawocznego. Z zestawienia dat powstania obu tekstów wynika bowiem jednoznacznie, że opracowanie Grzegorza Wawocznego powstało chronologicznie wcześniej. W konsekwencji zbieżne fragmenty musiały zostać zaczerpnięte z tekstu wcześniejszego, a więc opracowania Grzegorza Wawocznego.</w:t>
      </w:r>
    </w:p>
    <w:p w:rsidR="00115A9F" w:rsidRPr="00EB3F2A" w:rsidRDefault="00115A9F">
      <w:pPr>
        <w:spacing w:line="360" w:lineRule="auto"/>
        <w:jc w:val="center"/>
        <w:rPr>
          <w:rFonts w:ascii="Verdana" w:hAnsi="Verdana"/>
          <w:b/>
          <w:color w:val="000000" w:themeColor="text1"/>
        </w:rPr>
      </w:pPr>
    </w:p>
    <w:p w:rsidR="007C58A3" w:rsidRPr="00EB3F2A" w:rsidRDefault="008E30A1">
      <w:pPr>
        <w:pStyle w:val="Tekstpodstawowy"/>
        <w:rPr>
          <w:color w:val="000000" w:themeColor="text1"/>
        </w:rPr>
      </w:pPr>
      <w:r w:rsidRPr="00EB3F2A">
        <w:rPr>
          <w:rFonts w:ascii="Verdana" w:hAnsi="Verdana"/>
          <w:b/>
          <w:bCs/>
          <w:color w:val="000000" w:themeColor="text1"/>
          <w:spacing w:val="0"/>
          <w:sz w:val="20"/>
        </w:rPr>
        <w:t>Dowód:</w:t>
      </w:r>
    </w:p>
    <w:p w:rsidR="0085355F" w:rsidRPr="0085355F" w:rsidRDefault="0085355F" w:rsidP="00115A9F">
      <w:pPr>
        <w:pStyle w:val="Tekstpodstawowy"/>
        <w:numPr>
          <w:ilvl w:val="0"/>
          <w:numId w:val="2"/>
        </w:numPr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zestawienie zapożyczeń z opracowania Grzegorza Wawocznego zawartych </w:t>
      </w:r>
      <w:r w:rsidR="009F7471">
        <w:rPr>
          <w:rFonts w:ascii="Verdana" w:hAnsi="Verdana"/>
          <w:color w:val="000000" w:themeColor="text1"/>
          <w:sz w:val="20"/>
        </w:rPr>
        <w:t xml:space="preserve">               </w:t>
      </w:r>
      <w:r>
        <w:rPr>
          <w:rFonts w:ascii="Verdana" w:hAnsi="Verdana"/>
          <w:color w:val="000000" w:themeColor="text1"/>
          <w:sz w:val="20"/>
        </w:rPr>
        <w:t>w opracowaniu Dawida Wacławczyka (kolorem czerwonym zaznaczono fragmenty zapożyczone, zaś kolorem brązowym numery stron w opracowaniu Grzegorza Wawocznego, z których pochodzą poszczególne fragmenty)</w:t>
      </w:r>
    </w:p>
    <w:p w:rsidR="00115A9F" w:rsidRDefault="008E30A1" w:rsidP="00115A9F">
      <w:pPr>
        <w:pStyle w:val="Tekstpodstawowy"/>
        <w:numPr>
          <w:ilvl w:val="0"/>
          <w:numId w:val="2"/>
        </w:numPr>
        <w:rPr>
          <w:rFonts w:ascii="Verdana" w:hAnsi="Verdana"/>
          <w:color w:val="000000" w:themeColor="text1"/>
          <w:sz w:val="20"/>
        </w:rPr>
      </w:pPr>
      <w:r w:rsidRPr="00EB3F2A">
        <w:rPr>
          <w:rFonts w:ascii="Verdana" w:hAnsi="Verdana"/>
          <w:color w:val="000000" w:themeColor="text1"/>
          <w:spacing w:val="0"/>
          <w:sz w:val="20"/>
        </w:rPr>
        <w:t xml:space="preserve">przesłuchanie w charakterze zawiadamiającego </w:t>
      </w:r>
      <w:r w:rsidR="001042E2">
        <w:rPr>
          <w:rFonts w:ascii="Verdana" w:hAnsi="Verdana"/>
          <w:color w:val="000000" w:themeColor="text1"/>
          <w:spacing w:val="0"/>
          <w:sz w:val="20"/>
        </w:rPr>
        <w:t>Przewodniczącego Rady Miasta Racibórz</w:t>
      </w:r>
    </w:p>
    <w:p w:rsidR="007C58A3" w:rsidRPr="00115A9F" w:rsidRDefault="001042E2" w:rsidP="00115A9F">
      <w:pPr>
        <w:pStyle w:val="Tekstpodstawowy"/>
        <w:numPr>
          <w:ilvl w:val="0"/>
          <w:numId w:val="2"/>
        </w:numPr>
        <w:rPr>
          <w:rFonts w:ascii="Verdana" w:hAnsi="Verdana"/>
          <w:color w:val="000000" w:themeColor="text1"/>
          <w:sz w:val="20"/>
        </w:rPr>
      </w:pPr>
      <w:r w:rsidRPr="00115A9F">
        <w:rPr>
          <w:rFonts w:ascii="Verdana" w:hAnsi="Verdana"/>
          <w:iCs/>
          <w:color w:val="000000" w:themeColor="text1"/>
          <w:spacing w:val="0"/>
          <w:sz w:val="20"/>
        </w:rPr>
        <w:t>przesłuchanie w charakterze świadków:</w:t>
      </w:r>
    </w:p>
    <w:p w:rsidR="001042E2" w:rsidRDefault="001042E2">
      <w:pPr>
        <w:pStyle w:val="Tekstpodstawowy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1) Michała Szukalskiego</w:t>
      </w:r>
    </w:p>
    <w:p w:rsidR="001042E2" w:rsidRDefault="001042E2">
      <w:pPr>
        <w:pStyle w:val="Tekstpodstawowy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2) Grzegorza Wawocznego</w:t>
      </w:r>
    </w:p>
    <w:p w:rsidR="00351AE8" w:rsidRDefault="00351AE8">
      <w:pPr>
        <w:pStyle w:val="Tekstpodstawowy"/>
        <w:rPr>
          <w:rFonts w:ascii="Verdana" w:hAnsi="Verdana"/>
          <w:color w:val="000000" w:themeColor="text1"/>
          <w:sz w:val="20"/>
        </w:rPr>
      </w:pPr>
    </w:p>
    <w:p w:rsidR="00351AE8" w:rsidRDefault="00351AE8">
      <w:pPr>
        <w:pStyle w:val="Tekstpodstawowy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ab/>
        <w:t>Wobec powyższych za zasadne należy uznać podejrzenie, że Dawid Wacławczyk mógł dopuścić się czynu z art. 115 ust. 1 Prawa autorskiego. Wskazuje na to zarówno skala zapożyczeń, w niektórych przypadkach obejmująca całe strony, jak i brak wskazania przez Dawida Wacławczyka, że korzystał on z publikacji Grzegorza Wawocznego. W niniejszym przypadku doszło do popełnienia przez Dawida Wacławczyka tzw. „plagiatu jawnego”. Jak wskazuje się w literaturze przedmiotu: „</w:t>
      </w:r>
      <w:r w:rsidRPr="00351AE8">
        <w:rPr>
          <w:rFonts w:ascii="Verdana" w:hAnsi="Verdana"/>
          <w:i/>
          <w:color w:val="000000" w:themeColor="text1"/>
          <w:sz w:val="20"/>
        </w:rPr>
        <w:t xml:space="preserve">Plagiat jawny polega na przejęciu cudzego utworu </w:t>
      </w:r>
      <w:r w:rsidR="009F7471">
        <w:rPr>
          <w:rFonts w:ascii="Verdana" w:hAnsi="Verdana"/>
          <w:i/>
          <w:color w:val="000000" w:themeColor="text1"/>
          <w:sz w:val="20"/>
        </w:rPr>
        <w:t xml:space="preserve">  </w:t>
      </w:r>
      <w:r w:rsidRPr="00351AE8">
        <w:rPr>
          <w:rFonts w:ascii="Verdana" w:hAnsi="Verdana"/>
          <w:i/>
          <w:color w:val="000000" w:themeColor="text1"/>
          <w:sz w:val="20"/>
        </w:rPr>
        <w:t>w całości lub w znacznej jego części w niezmienionej postaci lub ze zmianami, które są niewielkie</w:t>
      </w:r>
      <w:r>
        <w:rPr>
          <w:rFonts w:ascii="Verdana" w:hAnsi="Verdana"/>
          <w:color w:val="000000" w:themeColor="text1"/>
          <w:sz w:val="20"/>
        </w:rPr>
        <w:t>”</w:t>
      </w:r>
      <w:r>
        <w:rPr>
          <w:rStyle w:val="Odwoanieprzypisudolnego"/>
          <w:rFonts w:ascii="Verdana" w:hAnsi="Verdana"/>
          <w:color w:val="000000" w:themeColor="text1"/>
          <w:sz w:val="20"/>
        </w:rPr>
        <w:footnoteReference w:id="1"/>
      </w:r>
      <w:r>
        <w:rPr>
          <w:rFonts w:ascii="Verdana" w:hAnsi="Verdana"/>
          <w:color w:val="000000" w:themeColor="text1"/>
          <w:sz w:val="20"/>
        </w:rPr>
        <w:t>.</w:t>
      </w:r>
      <w:r w:rsidR="006D4093">
        <w:rPr>
          <w:rFonts w:ascii="Verdana" w:hAnsi="Verdana"/>
          <w:color w:val="000000" w:themeColor="text1"/>
          <w:sz w:val="20"/>
        </w:rPr>
        <w:t xml:space="preserve"> Z załączonego zestawienia wynika, że zapożyczane były całe strony opracowania </w:t>
      </w:r>
      <w:r w:rsidR="004D192A">
        <w:rPr>
          <w:rFonts w:ascii="Verdana" w:hAnsi="Verdana"/>
          <w:color w:val="000000" w:themeColor="text1"/>
          <w:sz w:val="20"/>
        </w:rPr>
        <w:t xml:space="preserve">Grzegorza Wawocznego, bez podania jego autorstwa. Jeśli zaś </w:t>
      </w:r>
      <w:r w:rsidR="009F7471">
        <w:rPr>
          <w:rFonts w:ascii="Verdana" w:hAnsi="Verdana"/>
          <w:color w:val="000000" w:themeColor="text1"/>
          <w:sz w:val="20"/>
        </w:rPr>
        <w:t xml:space="preserve">                       </w:t>
      </w:r>
      <w:r w:rsidR="004D192A">
        <w:rPr>
          <w:rFonts w:ascii="Verdana" w:hAnsi="Verdana"/>
          <w:color w:val="000000" w:themeColor="text1"/>
          <w:sz w:val="20"/>
        </w:rPr>
        <w:t xml:space="preserve">w zapożyczonych fragmentach dokonywane były zmiany, miały one charakter nieistotny. </w:t>
      </w:r>
    </w:p>
    <w:p w:rsidR="007C58A3" w:rsidRPr="004D192A" w:rsidRDefault="004D192A">
      <w:pPr>
        <w:pStyle w:val="Tekstpodstawowy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ab/>
        <w:t>Wobec powyższych wnoszę o wszczęcie postępowania w niniejszej sprawie oraz dopuszczenie i przeprowadzenie wskazanych dowodów.</w:t>
      </w:r>
    </w:p>
    <w:p w:rsidR="007C58A3" w:rsidRPr="00EB3F2A" w:rsidRDefault="008E30A1">
      <w:pPr>
        <w:pStyle w:val="Tekstpodstawowy"/>
        <w:rPr>
          <w:rFonts w:ascii="Verdana" w:hAnsi="Verdana"/>
          <w:color w:val="000000" w:themeColor="text1"/>
          <w:sz w:val="20"/>
        </w:rPr>
      </w:pPr>
      <w:r w:rsidRPr="00EB3F2A">
        <w:rPr>
          <w:rFonts w:ascii="Verdana" w:hAnsi="Verdana"/>
          <w:color w:val="000000" w:themeColor="text1"/>
          <w:spacing w:val="0"/>
          <w:sz w:val="20"/>
        </w:rPr>
        <w:tab/>
        <w:t xml:space="preserve">Z uwagi na fakt, że przytoczone powyżej okoliczności uprawdopodabniają fakt dokonania przestępstwa, wnoszę o wszczęcie i przeprowadzenie postępowania </w:t>
      </w:r>
      <w:r w:rsidR="00FB71DA">
        <w:rPr>
          <w:rFonts w:ascii="Verdana" w:hAnsi="Verdana"/>
          <w:color w:val="000000" w:themeColor="text1"/>
          <w:spacing w:val="0"/>
          <w:sz w:val="20"/>
        </w:rPr>
        <w:t xml:space="preserve">               </w:t>
      </w:r>
      <w:r w:rsidRPr="00EB3F2A">
        <w:rPr>
          <w:rFonts w:ascii="Verdana" w:hAnsi="Verdana"/>
          <w:color w:val="000000" w:themeColor="text1"/>
          <w:spacing w:val="0"/>
          <w:sz w:val="20"/>
        </w:rPr>
        <w:t>w niniejszej sprawie.</w:t>
      </w:r>
      <w:r w:rsidRPr="00EB3F2A">
        <w:rPr>
          <w:rFonts w:ascii="Verdana" w:hAnsi="Verdana"/>
          <w:color w:val="000000" w:themeColor="text1"/>
          <w:sz w:val="20"/>
        </w:rPr>
        <w:t xml:space="preserve"> </w:t>
      </w:r>
    </w:p>
    <w:p w:rsidR="007C58A3" w:rsidRDefault="007C58A3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840"/>
        </w:tabs>
        <w:rPr>
          <w:rFonts w:ascii="Verdana" w:hAnsi="Verdana"/>
          <w:color w:val="000000" w:themeColor="text1"/>
          <w:sz w:val="20"/>
        </w:rPr>
      </w:pPr>
    </w:p>
    <w:p w:rsidR="004D192A" w:rsidRDefault="004D192A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840"/>
        </w:tabs>
        <w:rPr>
          <w:rFonts w:ascii="Verdana" w:hAnsi="Verdana"/>
          <w:color w:val="000000" w:themeColor="text1"/>
          <w:sz w:val="20"/>
        </w:rPr>
      </w:pPr>
    </w:p>
    <w:p w:rsidR="004D192A" w:rsidRDefault="004D192A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840"/>
        </w:tabs>
        <w:rPr>
          <w:rFonts w:ascii="Verdana" w:hAnsi="Verdana"/>
          <w:color w:val="000000" w:themeColor="text1"/>
          <w:sz w:val="20"/>
        </w:rPr>
      </w:pPr>
    </w:p>
    <w:p w:rsidR="004D192A" w:rsidRDefault="004D192A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840"/>
        </w:tabs>
        <w:rPr>
          <w:rFonts w:ascii="Verdana" w:hAnsi="Verdana"/>
          <w:color w:val="000000" w:themeColor="text1"/>
          <w:sz w:val="20"/>
        </w:rPr>
      </w:pPr>
    </w:p>
    <w:p w:rsidR="004D192A" w:rsidRDefault="004D192A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840"/>
        </w:tabs>
        <w:rPr>
          <w:rFonts w:ascii="Verdana" w:hAnsi="Verdana"/>
          <w:color w:val="000000" w:themeColor="text1"/>
          <w:sz w:val="20"/>
        </w:rPr>
      </w:pPr>
    </w:p>
    <w:p w:rsidR="004D192A" w:rsidRDefault="004D192A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840"/>
        </w:tabs>
        <w:rPr>
          <w:rFonts w:ascii="Verdana" w:hAnsi="Verdana"/>
          <w:color w:val="000000" w:themeColor="text1"/>
          <w:sz w:val="20"/>
        </w:rPr>
      </w:pPr>
    </w:p>
    <w:p w:rsidR="004D192A" w:rsidRDefault="004D192A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840"/>
        </w:tabs>
        <w:rPr>
          <w:rFonts w:ascii="Verdana" w:hAnsi="Verdana"/>
          <w:color w:val="000000" w:themeColor="text1"/>
          <w:sz w:val="20"/>
        </w:rPr>
      </w:pPr>
    </w:p>
    <w:p w:rsidR="004D192A" w:rsidRDefault="004D192A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840"/>
        </w:tabs>
        <w:rPr>
          <w:rFonts w:ascii="Verdana" w:hAnsi="Verdana"/>
          <w:color w:val="000000" w:themeColor="text1"/>
          <w:sz w:val="20"/>
        </w:rPr>
      </w:pPr>
    </w:p>
    <w:p w:rsidR="004D192A" w:rsidRDefault="004D192A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840"/>
        </w:tabs>
        <w:rPr>
          <w:rFonts w:ascii="Verdana" w:hAnsi="Verdana"/>
          <w:color w:val="000000" w:themeColor="text1"/>
          <w:sz w:val="20"/>
        </w:rPr>
      </w:pPr>
    </w:p>
    <w:p w:rsidR="004D192A" w:rsidRDefault="004D192A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840"/>
        </w:tabs>
        <w:rPr>
          <w:rFonts w:ascii="Verdana" w:hAnsi="Verdana"/>
          <w:color w:val="000000" w:themeColor="text1"/>
          <w:sz w:val="20"/>
        </w:rPr>
      </w:pPr>
    </w:p>
    <w:p w:rsidR="004D192A" w:rsidRDefault="004D192A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840"/>
        </w:tabs>
        <w:rPr>
          <w:rFonts w:ascii="Verdana" w:hAnsi="Verdana"/>
          <w:color w:val="000000" w:themeColor="text1"/>
          <w:sz w:val="20"/>
        </w:rPr>
      </w:pPr>
    </w:p>
    <w:p w:rsidR="004D192A" w:rsidRDefault="004D192A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840"/>
        </w:tabs>
        <w:rPr>
          <w:rFonts w:ascii="Verdana" w:hAnsi="Verdana"/>
          <w:color w:val="000000" w:themeColor="text1"/>
          <w:sz w:val="20"/>
        </w:rPr>
      </w:pPr>
    </w:p>
    <w:p w:rsidR="004D192A" w:rsidRPr="00EB3F2A" w:rsidRDefault="004D192A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840"/>
        </w:tabs>
        <w:rPr>
          <w:rFonts w:ascii="Verdana" w:hAnsi="Verdana"/>
          <w:color w:val="000000" w:themeColor="text1"/>
          <w:sz w:val="20"/>
        </w:rPr>
      </w:pPr>
    </w:p>
    <w:p w:rsidR="007C58A3" w:rsidRPr="004D192A" w:rsidRDefault="004D192A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840"/>
        </w:tabs>
        <w:rPr>
          <w:rFonts w:ascii="Verdana" w:hAnsi="Verdana"/>
          <w:color w:val="000000" w:themeColor="text1"/>
          <w:sz w:val="16"/>
          <w:szCs w:val="16"/>
        </w:rPr>
      </w:pPr>
      <w:r w:rsidRPr="004D192A">
        <w:rPr>
          <w:rFonts w:ascii="Verdana" w:hAnsi="Verdana"/>
          <w:color w:val="000000" w:themeColor="text1"/>
          <w:sz w:val="16"/>
          <w:szCs w:val="16"/>
        </w:rPr>
        <w:t>Załączniki:</w:t>
      </w:r>
    </w:p>
    <w:p w:rsidR="004D192A" w:rsidRPr="004D192A" w:rsidRDefault="004D192A" w:rsidP="004D19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color w:val="000000" w:themeColor="text1"/>
          <w:sz w:val="16"/>
          <w:szCs w:val="16"/>
        </w:rPr>
      </w:pPr>
      <w:r w:rsidRPr="004D192A">
        <w:rPr>
          <w:rFonts w:ascii="Verdana" w:hAnsi="Verdana"/>
          <w:color w:val="000000" w:themeColor="text1"/>
          <w:sz w:val="16"/>
          <w:szCs w:val="16"/>
        </w:rPr>
        <w:t>umowa zawarta przez Dawida Wacławczyka i Miasto Racibórz dnia 13 stycznia 2020 r.</w:t>
      </w:r>
    </w:p>
    <w:p w:rsidR="004D192A" w:rsidRPr="004D192A" w:rsidRDefault="004D192A" w:rsidP="004D19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color w:val="000000" w:themeColor="text1"/>
          <w:sz w:val="16"/>
          <w:szCs w:val="16"/>
        </w:rPr>
      </w:pPr>
      <w:r w:rsidRPr="004D192A">
        <w:rPr>
          <w:rFonts w:ascii="Verdana" w:hAnsi="Verdana"/>
          <w:color w:val="000000" w:themeColor="text1"/>
          <w:sz w:val="16"/>
          <w:szCs w:val="16"/>
        </w:rPr>
        <w:t>opracowanie sporządzone przez Dawida Wacławczyka</w:t>
      </w:r>
    </w:p>
    <w:p w:rsidR="004D192A" w:rsidRPr="004D192A" w:rsidRDefault="004D192A" w:rsidP="004D19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4D192A">
        <w:rPr>
          <w:rFonts w:ascii="Verdana" w:hAnsi="Verdana"/>
          <w:color w:val="000000" w:themeColor="text1"/>
          <w:sz w:val="16"/>
          <w:szCs w:val="16"/>
        </w:rPr>
        <w:t>umowa z dnia 5 grudnia 2019 r.</w:t>
      </w:r>
    </w:p>
    <w:p w:rsidR="004D192A" w:rsidRPr="004D192A" w:rsidRDefault="004D192A" w:rsidP="004D19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4D192A">
        <w:rPr>
          <w:rFonts w:ascii="Verdana" w:hAnsi="Verdana"/>
          <w:color w:val="000000" w:themeColor="text1"/>
          <w:sz w:val="16"/>
          <w:szCs w:val="16"/>
        </w:rPr>
        <w:t>opracowanie autorstwa Grzegorza Wawocznego z 2019 r.</w:t>
      </w:r>
    </w:p>
    <w:p w:rsidR="007C58A3" w:rsidRPr="004D192A" w:rsidRDefault="004D192A" w:rsidP="004D192A">
      <w:pPr>
        <w:pStyle w:val="Tekstpodstawowy"/>
        <w:numPr>
          <w:ilvl w:val="0"/>
          <w:numId w:val="4"/>
        </w:numPr>
        <w:rPr>
          <w:rFonts w:ascii="Verdana" w:hAnsi="Verdana"/>
          <w:color w:val="000000" w:themeColor="text1"/>
          <w:sz w:val="16"/>
          <w:szCs w:val="16"/>
        </w:rPr>
      </w:pPr>
      <w:r w:rsidRPr="004D192A">
        <w:rPr>
          <w:rFonts w:ascii="Verdana" w:hAnsi="Verdana"/>
          <w:color w:val="000000" w:themeColor="text1"/>
          <w:sz w:val="16"/>
          <w:szCs w:val="16"/>
        </w:rPr>
        <w:t>zestawienie zapożyczeń z opracowania Grzegorza Wawocznego zawartych w opracowaniu Dawida Wacławczyka (kolorem czerwonym zaznaczono fragmenty zapożyczone, zaś kolorem brązowym numery stron w opracowaniu Grzegorza Wawocznego, z których pochodzą poszczególne fragmenty)</w:t>
      </w:r>
    </w:p>
    <w:sectPr w:rsidR="007C58A3" w:rsidRPr="004D192A" w:rsidSect="00937AFE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3CC" w:rsidRDefault="00C053CC">
      <w:r>
        <w:separator/>
      </w:r>
    </w:p>
  </w:endnote>
  <w:endnote w:type="continuationSeparator" w:id="0">
    <w:p w:rsidR="00C053CC" w:rsidRDefault="00C05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A3" w:rsidRDefault="00937AFE">
    <w:pPr>
      <w:pStyle w:val="Stopka"/>
      <w:jc w:val="center"/>
      <w:rPr>
        <w:rFonts w:ascii="Verdana" w:hAnsi="Verdana"/>
      </w:rPr>
    </w:pPr>
    <w:r>
      <w:rPr>
        <w:rFonts w:ascii="Verdana" w:hAnsi="Verdana"/>
      </w:rPr>
      <w:fldChar w:fldCharType="begin"/>
    </w:r>
    <w:r w:rsidR="008E30A1">
      <w:rPr>
        <w:rFonts w:ascii="Verdana" w:hAnsi="Verdana"/>
      </w:rPr>
      <w:instrText>PAGE</w:instrText>
    </w:r>
    <w:r>
      <w:rPr>
        <w:rFonts w:ascii="Verdana" w:hAnsi="Verdana"/>
      </w:rPr>
      <w:fldChar w:fldCharType="separate"/>
    </w:r>
    <w:r w:rsidR="009F7471">
      <w:rPr>
        <w:rFonts w:ascii="Verdana" w:hAnsi="Verdana"/>
        <w:noProof/>
      </w:rPr>
      <w:t>2</w:t>
    </w:r>
    <w:r>
      <w:rPr>
        <w:rFonts w:ascii="Verdana" w:hAnsi="Verdana"/>
      </w:rPr>
      <w:fldChar w:fldCharType="end"/>
    </w:r>
  </w:p>
  <w:p w:rsidR="007C58A3" w:rsidRDefault="007C58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3CC" w:rsidRDefault="00C053CC">
      <w:r>
        <w:separator/>
      </w:r>
    </w:p>
  </w:footnote>
  <w:footnote w:type="continuationSeparator" w:id="0">
    <w:p w:rsidR="00C053CC" w:rsidRDefault="00C053CC">
      <w:r>
        <w:continuationSeparator/>
      </w:r>
    </w:p>
  </w:footnote>
  <w:footnote w:id="1">
    <w:p w:rsidR="00351AE8" w:rsidRPr="006D4093" w:rsidRDefault="00351AE8">
      <w:pPr>
        <w:pStyle w:val="Tekstprzypisudolnego"/>
        <w:rPr>
          <w:rFonts w:ascii="Verdana" w:hAnsi="Verdana"/>
          <w:sz w:val="16"/>
          <w:szCs w:val="16"/>
        </w:rPr>
      </w:pPr>
      <w:r w:rsidRPr="00351AE8">
        <w:rPr>
          <w:rStyle w:val="Odwoanieprzypisudolnego"/>
          <w:rFonts w:ascii="Verdana" w:hAnsi="Verdana"/>
          <w:sz w:val="16"/>
          <w:szCs w:val="16"/>
        </w:rPr>
        <w:footnoteRef/>
      </w:r>
      <w:r w:rsidRPr="00351AE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Z. </w:t>
      </w:r>
      <w:proofErr w:type="spellStart"/>
      <w:r>
        <w:rPr>
          <w:rFonts w:ascii="Verdana" w:hAnsi="Verdana"/>
          <w:sz w:val="16"/>
          <w:szCs w:val="16"/>
        </w:rPr>
        <w:t>Ćwiąkalski</w:t>
      </w:r>
      <w:proofErr w:type="spellEnd"/>
      <w:r>
        <w:rPr>
          <w:rFonts w:ascii="Verdana" w:hAnsi="Verdana"/>
          <w:sz w:val="16"/>
          <w:szCs w:val="16"/>
        </w:rPr>
        <w:t xml:space="preserve">, B. </w:t>
      </w:r>
      <w:proofErr w:type="spellStart"/>
      <w:r>
        <w:rPr>
          <w:rFonts w:ascii="Verdana" w:hAnsi="Verdana"/>
          <w:sz w:val="16"/>
          <w:szCs w:val="16"/>
        </w:rPr>
        <w:t>Górnikowska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</w:rPr>
        <w:t xml:space="preserve">Komentarz do art. 115 Pr. aut. </w:t>
      </w:r>
      <w:r>
        <w:rPr>
          <w:rFonts w:ascii="Verdana" w:hAnsi="Verdana"/>
          <w:sz w:val="16"/>
          <w:szCs w:val="16"/>
        </w:rPr>
        <w:t xml:space="preserve">[w:] </w:t>
      </w:r>
      <w:r w:rsidR="006D4093">
        <w:rPr>
          <w:rFonts w:ascii="Verdana" w:hAnsi="Verdana"/>
          <w:sz w:val="16"/>
          <w:szCs w:val="16"/>
        </w:rPr>
        <w:t xml:space="preserve">R. Markiewicz (red.), </w:t>
      </w:r>
      <w:r w:rsidR="006D4093">
        <w:rPr>
          <w:rFonts w:ascii="Verdana" w:hAnsi="Verdana"/>
          <w:i/>
          <w:sz w:val="16"/>
          <w:szCs w:val="16"/>
        </w:rPr>
        <w:t>Komentarz do ustawy o prawie autorskim i prawach pokrewnych</w:t>
      </w:r>
      <w:r w:rsidR="006D4093">
        <w:rPr>
          <w:rFonts w:ascii="Verdana" w:hAnsi="Verdana"/>
          <w:sz w:val="16"/>
          <w:szCs w:val="16"/>
        </w:rPr>
        <w:t>, LEX 2021.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A3" w:rsidRDefault="007C58A3">
    <w:pPr>
      <w:pStyle w:val="Nagwek"/>
    </w:pPr>
  </w:p>
  <w:p w:rsidR="007C58A3" w:rsidRDefault="007C58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3D5A"/>
    <w:multiLevelType w:val="hybridMultilevel"/>
    <w:tmpl w:val="6C6A8816"/>
    <w:lvl w:ilvl="0" w:tplc="25548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94F5C"/>
    <w:multiLevelType w:val="hybridMultilevel"/>
    <w:tmpl w:val="2244D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75395"/>
    <w:multiLevelType w:val="hybridMultilevel"/>
    <w:tmpl w:val="6C6A8816"/>
    <w:lvl w:ilvl="0" w:tplc="25548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16D74"/>
    <w:multiLevelType w:val="hybridMultilevel"/>
    <w:tmpl w:val="CCE06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8A3"/>
    <w:rsid w:val="001042E2"/>
    <w:rsid w:val="00115A9F"/>
    <w:rsid w:val="00323147"/>
    <w:rsid w:val="00351AE8"/>
    <w:rsid w:val="004D192A"/>
    <w:rsid w:val="006D4093"/>
    <w:rsid w:val="006E0D9A"/>
    <w:rsid w:val="007C4842"/>
    <w:rsid w:val="007C58A3"/>
    <w:rsid w:val="0085355F"/>
    <w:rsid w:val="0085538C"/>
    <w:rsid w:val="008E30A1"/>
    <w:rsid w:val="00937AFE"/>
    <w:rsid w:val="009B6D7D"/>
    <w:rsid w:val="009F7471"/>
    <w:rsid w:val="00B504FE"/>
    <w:rsid w:val="00C053CC"/>
    <w:rsid w:val="00CF3FBD"/>
    <w:rsid w:val="00DE54C8"/>
    <w:rsid w:val="00EB3F2A"/>
    <w:rsid w:val="00F31022"/>
    <w:rsid w:val="00FB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AFE"/>
  </w:style>
  <w:style w:type="paragraph" w:styleId="Nagwek1">
    <w:name w:val="heading 1"/>
    <w:basedOn w:val="Normalny"/>
    <w:next w:val="Normalny"/>
    <w:uiPriority w:val="9"/>
    <w:qFormat/>
    <w:rsid w:val="00937AFE"/>
    <w:pPr>
      <w:keepNext/>
      <w:spacing w:line="360" w:lineRule="auto"/>
      <w:jc w:val="both"/>
      <w:outlineLvl w:val="0"/>
    </w:pPr>
    <w:rPr>
      <w:b/>
      <w:sz w:val="28"/>
      <w:szCs w:val="28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rsid w:val="00937AFE"/>
    <w:p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37AFE"/>
    <w:pPr>
      <w:keepNext/>
      <w:spacing w:line="360" w:lineRule="auto"/>
      <w:ind w:left="4500"/>
      <w:outlineLvl w:val="2"/>
    </w:pPr>
    <w:rPr>
      <w:color w:val="000000"/>
    </w:rPr>
  </w:style>
  <w:style w:type="paragraph" w:styleId="Nagwek9">
    <w:name w:val="heading 9"/>
    <w:basedOn w:val="Normalny"/>
    <w:next w:val="Normalny"/>
    <w:qFormat/>
    <w:rsid w:val="00937A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qFormat/>
    <w:rsid w:val="00937AFE"/>
    <w:rPr>
      <w:color w:val="000000"/>
      <w:sz w:val="24"/>
      <w:szCs w:val="24"/>
      <w:lang w:val="pl-PL" w:eastAsia="pl-PL" w:bidi="ar-SA"/>
    </w:rPr>
  </w:style>
  <w:style w:type="character" w:customStyle="1" w:styleId="Zakotwiczenieprzypisukocowego">
    <w:name w:val="Zakotwiczenie przypisu końcowego"/>
    <w:rsid w:val="00937AFE"/>
    <w:rPr>
      <w:vertAlign w:val="superscript"/>
    </w:rPr>
  </w:style>
  <w:style w:type="character" w:customStyle="1" w:styleId="EndnoteCharacters">
    <w:name w:val="Endnote Characters"/>
    <w:qFormat/>
    <w:rsid w:val="00937AFE"/>
    <w:rPr>
      <w:vertAlign w:val="superscript"/>
    </w:rPr>
  </w:style>
  <w:style w:type="character" w:customStyle="1" w:styleId="czeinternetowe">
    <w:name w:val="Łącze internetowe"/>
    <w:rsid w:val="00937AFE"/>
    <w:rPr>
      <w:color w:val="0000FF"/>
      <w:u w:val="single"/>
    </w:rPr>
  </w:style>
  <w:style w:type="character" w:customStyle="1" w:styleId="Zakotwiczenieprzypisudolnego">
    <w:name w:val="Zakotwiczenie przypisu dolnego"/>
    <w:rsid w:val="00937AFE"/>
    <w:rPr>
      <w:vertAlign w:val="superscript"/>
    </w:rPr>
  </w:style>
  <w:style w:type="character" w:customStyle="1" w:styleId="FootnoteCharacters">
    <w:name w:val="Footnote Characters"/>
    <w:qFormat/>
    <w:rsid w:val="00937AFE"/>
    <w:rPr>
      <w:vertAlign w:val="superscript"/>
    </w:rPr>
  </w:style>
  <w:style w:type="character" w:styleId="Odwoaniedokomentarza">
    <w:name w:val="annotation reference"/>
    <w:qFormat/>
    <w:rsid w:val="00937AFE"/>
    <w:rPr>
      <w:sz w:val="16"/>
      <w:szCs w:val="16"/>
    </w:rPr>
  </w:style>
  <w:style w:type="character" w:customStyle="1" w:styleId="TekstprzypisudolnegoZnak">
    <w:name w:val="Tekst przypisu dolnego Znak"/>
    <w:qFormat/>
    <w:rsid w:val="00937AFE"/>
    <w:rPr>
      <w:lang w:val="pl-PL" w:eastAsia="pl-PL" w:bidi="ar-SA"/>
    </w:rPr>
  </w:style>
  <w:style w:type="character" w:customStyle="1" w:styleId="TekstpodstawowyZnak">
    <w:name w:val="Tekst podstawowy Znak"/>
    <w:qFormat/>
    <w:rsid w:val="00937AFE"/>
    <w:rPr>
      <w:spacing w:val="-3"/>
      <w:sz w:val="24"/>
      <w:lang w:val="pl-PL" w:eastAsia="pl-PL" w:bidi="ar-SA"/>
    </w:rPr>
  </w:style>
  <w:style w:type="character" w:customStyle="1" w:styleId="hps">
    <w:name w:val="hps"/>
    <w:qFormat/>
    <w:rsid w:val="00937AFE"/>
  </w:style>
  <w:style w:type="character" w:customStyle="1" w:styleId="TytuZnak">
    <w:name w:val="Tytuł Znak"/>
    <w:qFormat/>
    <w:rsid w:val="00937AFE"/>
    <w:rPr>
      <w:sz w:val="24"/>
      <w:szCs w:val="22"/>
    </w:rPr>
  </w:style>
  <w:style w:type="character" w:customStyle="1" w:styleId="Odwiedzoneczeinternetowe">
    <w:name w:val="Odwiedzone łącze internetowe"/>
    <w:rsid w:val="00937AFE"/>
    <w:rPr>
      <w:color w:val="800080"/>
      <w:u w:val="single"/>
    </w:rPr>
  </w:style>
  <w:style w:type="character" w:styleId="Numerstrony">
    <w:name w:val="page number"/>
    <w:basedOn w:val="Domylnaczcionkaakapitu"/>
    <w:qFormat/>
    <w:rsid w:val="00937AFE"/>
  </w:style>
  <w:style w:type="character" w:customStyle="1" w:styleId="apple-converted-space">
    <w:name w:val="apple-converted-space"/>
    <w:basedOn w:val="Domylnaczcionkaakapitu"/>
    <w:qFormat/>
    <w:rsid w:val="00937AFE"/>
  </w:style>
  <w:style w:type="character" w:styleId="Pogrubienie">
    <w:name w:val="Strong"/>
    <w:qFormat/>
    <w:rsid w:val="00937AFE"/>
    <w:rPr>
      <w:b/>
      <w:bCs/>
    </w:rPr>
  </w:style>
  <w:style w:type="character" w:customStyle="1" w:styleId="PodtytuZnak">
    <w:name w:val="Podtytuł Znak"/>
    <w:basedOn w:val="Domylnaczcionkaakapitu"/>
    <w:qFormat/>
    <w:rsid w:val="00937AFE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TekstprzypisukocowegoZnak">
    <w:name w:val="Tekst przypisu końcowego Znak"/>
    <w:basedOn w:val="Domylnaczcionkaakapitu"/>
    <w:qFormat/>
    <w:rsid w:val="00937AFE"/>
  </w:style>
  <w:style w:type="character" w:customStyle="1" w:styleId="StopkaZnak">
    <w:name w:val="Stopka Znak"/>
    <w:basedOn w:val="Domylnaczcionkaakapitu"/>
    <w:qFormat/>
    <w:rsid w:val="00937AFE"/>
  </w:style>
  <w:style w:type="character" w:customStyle="1" w:styleId="Mocnewyrnione">
    <w:name w:val="Mocne wyróżnione"/>
    <w:qFormat/>
    <w:rsid w:val="00937AFE"/>
    <w:rPr>
      <w:b/>
      <w:bCs/>
    </w:rPr>
  </w:style>
  <w:style w:type="paragraph" w:styleId="Nagwek">
    <w:name w:val="header"/>
    <w:basedOn w:val="Normalny"/>
    <w:next w:val="Tekstpodstawowy"/>
    <w:rsid w:val="00937A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37AF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pacing w:val="-3"/>
      <w:sz w:val="24"/>
    </w:rPr>
  </w:style>
  <w:style w:type="paragraph" w:styleId="Lista">
    <w:name w:val="List"/>
    <w:basedOn w:val="Tekstpodstawowy"/>
    <w:rsid w:val="00937AFE"/>
    <w:rPr>
      <w:rFonts w:cs="Arial"/>
    </w:rPr>
  </w:style>
  <w:style w:type="paragraph" w:styleId="Legenda">
    <w:name w:val="caption"/>
    <w:basedOn w:val="Normalny"/>
    <w:qFormat/>
    <w:rsid w:val="00937A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7AFE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937AFE"/>
    <w:pPr>
      <w:ind w:left="720"/>
    </w:pPr>
  </w:style>
  <w:style w:type="paragraph" w:styleId="Tekstprzypisukocowego">
    <w:name w:val="endnote text"/>
    <w:basedOn w:val="Normalny"/>
    <w:rsid w:val="00937AFE"/>
  </w:style>
  <w:style w:type="paragraph" w:styleId="Tekstprzypisudolnego">
    <w:name w:val="footnote text"/>
    <w:basedOn w:val="Normalny"/>
    <w:rsid w:val="00937AFE"/>
  </w:style>
  <w:style w:type="paragraph" w:styleId="Tekstkomentarza">
    <w:name w:val="annotation text"/>
    <w:basedOn w:val="Normalny"/>
    <w:qFormat/>
    <w:rsid w:val="00937AFE"/>
  </w:style>
  <w:style w:type="paragraph" w:styleId="Tematkomentarza">
    <w:name w:val="annotation subject"/>
    <w:basedOn w:val="Tekstkomentarza"/>
    <w:next w:val="Tekstkomentarza"/>
    <w:qFormat/>
    <w:rsid w:val="00937AFE"/>
    <w:rPr>
      <w:b/>
      <w:bCs/>
    </w:rPr>
  </w:style>
  <w:style w:type="paragraph" w:styleId="Tekstdymka">
    <w:name w:val="Balloon Text"/>
    <w:basedOn w:val="Normalny"/>
    <w:qFormat/>
    <w:rsid w:val="00937AFE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937AFE"/>
  </w:style>
  <w:style w:type="paragraph" w:styleId="Stopka">
    <w:name w:val="footer"/>
    <w:basedOn w:val="Normalny"/>
    <w:rsid w:val="00937AFE"/>
    <w:pPr>
      <w:tabs>
        <w:tab w:val="center" w:pos="4536"/>
        <w:tab w:val="right" w:pos="9072"/>
      </w:tabs>
    </w:pPr>
  </w:style>
  <w:style w:type="paragraph" w:customStyle="1" w:styleId="c01pointnumerotealtn">
    <w:name w:val="c01pointnumerotealtn"/>
    <w:basedOn w:val="Normalny"/>
    <w:qFormat/>
    <w:rsid w:val="00937AFE"/>
    <w:pPr>
      <w:spacing w:before="280" w:after="240"/>
      <w:ind w:left="567" w:hanging="539"/>
      <w:jc w:val="both"/>
    </w:pPr>
    <w:rPr>
      <w:rFonts w:ascii="Arial" w:hAnsi="Arial" w:cs="Arial"/>
      <w:sz w:val="22"/>
      <w:szCs w:val="22"/>
    </w:rPr>
  </w:style>
  <w:style w:type="paragraph" w:styleId="Tytu">
    <w:name w:val="Title"/>
    <w:basedOn w:val="Normalny"/>
    <w:uiPriority w:val="10"/>
    <w:qFormat/>
    <w:rsid w:val="00937AFE"/>
    <w:pPr>
      <w:jc w:val="center"/>
    </w:pPr>
    <w:rPr>
      <w:sz w:val="24"/>
      <w:szCs w:val="22"/>
    </w:rPr>
  </w:style>
  <w:style w:type="paragraph" w:styleId="Podtytu">
    <w:name w:val="Subtitle"/>
    <w:basedOn w:val="Normalny"/>
    <w:next w:val="Tekstpodstawowy"/>
    <w:uiPriority w:val="11"/>
    <w:qFormat/>
    <w:rsid w:val="00937AFE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937AFE"/>
    <w:pPr>
      <w:ind w:left="720"/>
    </w:pPr>
    <w:rPr>
      <w:lang w:eastAsia="ar-SA"/>
    </w:rPr>
  </w:style>
  <w:style w:type="paragraph" w:customStyle="1" w:styleId="Cytaty">
    <w:name w:val="Cytaty"/>
    <w:basedOn w:val="Normalny"/>
    <w:qFormat/>
    <w:rsid w:val="00937AFE"/>
    <w:pPr>
      <w:spacing w:after="283"/>
      <w:ind w:left="567" w:right="567"/>
    </w:pPr>
  </w:style>
  <w:style w:type="paragraph" w:customStyle="1" w:styleId="Zawartotabeli">
    <w:name w:val="Zawartość tabeli"/>
    <w:basedOn w:val="Normalny"/>
    <w:qFormat/>
    <w:rsid w:val="00937AFE"/>
    <w:pPr>
      <w:suppressLineNumbers/>
    </w:pPr>
  </w:style>
  <w:style w:type="paragraph" w:customStyle="1" w:styleId="Zawartoramki">
    <w:name w:val="Zawartość ramki"/>
    <w:basedOn w:val="Normalny"/>
    <w:qFormat/>
    <w:rsid w:val="00937AFE"/>
  </w:style>
  <w:style w:type="character" w:styleId="Odwoanieprzypisudolnego">
    <w:name w:val="footnote reference"/>
    <w:basedOn w:val="Domylnaczcionkaakapitu"/>
    <w:uiPriority w:val="99"/>
    <w:semiHidden/>
    <w:unhideWhenUsed/>
    <w:rsid w:val="00351A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314DF1-6D2E-4989-8A27-7ECDED6B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</vt:lpstr>
    </vt:vector>
  </TitlesOfParts>
  <Company>ACME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</dc:title>
  <dc:subject/>
  <dc:creator>X</dc:creator>
  <dc:description/>
  <cp:lastModifiedBy>aszukalska</cp:lastModifiedBy>
  <cp:revision>4</cp:revision>
  <cp:lastPrinted>2020-12-18T10:50:00Z</cp:lastPrinted>
  <dcterms:created xsi:type="dcterms:W3CDTF">2021-01-27T11:57:00Z</dcterms:created>
  <dcterms:modified xsi:type="dcterms:W3CDTF">2021-01-27T12:32:00Z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